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t" o:bwmode="white" o:targetscreensize="800,600">
      <v:fill r:id="rId5" o:title="未标题-1" recolor="t" type="frame"/>
    </v:background>
  </w:background>
  <w:body>
    <w:p w:rsidR="00B9716B" w:rsidRPr="001D147F" w:rsidRDefault="006E0410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 w:rsidRPr="006E0410"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  <w:t>2MP Fixed Dual light Bullet Network Camera IPC2122LB-</w:t>
      </w:r>
      <w:proofErr w:type="gramStart"/>
      <w:r w:rsidRPr="006E0410"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  <w:t>AF28(</w:t>
      </w:r>
      <w:proofErr w:type="gramEnd"/>
      <w:r w:rsidRPr="006E0410"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  <w:t>40)-DL-ECO</w:t>
      </w:r>
      <w:r w:rsidR="00841229" w:rsidRPr="00841229">
        <w:rPr>
          <w:noProof/>
        </w:rPr>
        <w:pict>
          <v:shape id="矩形: 单圆角 2" o:spid="_x0000_s1028" style="position:absolute;margin-left:0;margin-top:0;width:460.95pt;height:73.65pt;z-index:251659264;visibility:visible;mso-position-horizontal-relative:page;mso-position-vertical-relative:text;mso-width-relative:margin;mso-height-relative:margin;v-text-anchor:middle" coordsize="5854262,935355" o:spt="100" adj="-11796480,,5400" path="m,l5698366,v86099,,155896,69797,155896,155896l5854262,935355,,935355,,xe" fillcolor="#4282b8" stroked="f" strokeweight="2pt">
            <v:stroke joinstyle="miter"/>
            <v:formulas/>
            <v:path arrowok="t" o:connecttype="custom" o:connectlocs="0,0;5698366,0;5854262,155896;5854262,935355;0,935355;0,0" o:connectangles="0,0,0,0,0,0" textboxrect="0,0,5854262,935355"/>
            <v:textbox style="mso-fit-shape-to-text:t">
              <w:txbxContent>
                <w:p w:rsidR="004F5BE6" w:rsidRPr="00363C96" w:rsidRDefault="006E0410" w:rsidP="006E0410">
                  <w:pPr>
                    <w:spacing w:line="400" w:lineRule="exact"/>
                    <w:ind w:firstLineChars="150" w:firstLine="482"/>
                    <w:jc w:val="left"/>
                    <w:rPr>
                      <w:rFonts w:ascii="Source Sans Pro" w:hAnsi="Source Sans Pro"/>
                      <w:b/>
                      <w:bCs/>
                      <w:sz w:val="40"/>
                      <w:szCs w:val="40"/>
                    </w:rPr>
                  </w:pPr>
                  <w:r w:rsidRPr="006E0410">
                    <w:rPr>
                      <w:b/>
                      <w:sz w:val="32"/>
                      <w:szCs w:val="32"/>
                    </w:rPr>
                    <w:t xml:space="preserve">2MP Fixed Dual light Bullet Network Camera </w:t>
                  </w:r>
                  <w:r>
                    <w:rPr>
                      <w:b/>
                      <w:sz w:val="32"/>
                      <w:szCs w:val="32"/>
                    </w:rPr>
                    <w:t xml:space="preserve">                                         </w:t>
                  </w:r>
                  <w:r w:rsidRPr="006E0410">
                    <w:rPr>
                      <w:b/>
                      <w:sz w:val="32"/>
                      <w:szCs w:val="32"/>
                    </w:rPr>
                    <w:t>IPC2122LB-</w:t>
                  </w:r>
                  <w:proofErr w:type="gramStart"/>
                  <w:r w:rsidRPr="006E0410">
                    <w:rPr>
                      <w:b/>
                      <w:sz w:val="32"/>
                      <w:szCs w:val="32"/>
                    </w:rPr>
                    <w:t>AF28(</w:t>
                  </w:r>
                  <w:proofErr w:type="gramEnd"/>
                  <w:r w:rsidRPr="006E0410">
                    <w:rPr>
                      <w:b/>
                      <w:sz w:val="32"/>
                      <w:szCs w:val="32"/>
                    </w:rPr>
                    <w:t>40)-DL-ECO2</w:t>
                  </w:r>
                </w:p>
              </w:txbxContent>
            </v:textbox>
            <w10:wrap anchorx="page"/>
          </v:shape>
        </w:pict>
      </w:r>
    </w:p>
    <w:p w:rsidR="00B9716B" w:rsidRPr="001D147F" w:rsidRDefault="00C56EF5" w:rsidP="001D147F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Source Sans Pro" w:hAnsi="Source Sans Pro"/>
          <w:b/>
          <w:color w:val="2277D4"/>
          <w:sz w:val="40"/>
          <w:szCs w:val="36"/>
        </w:rPr>
        <w:tab/>
      </w:r>
      <w:r>
        <w:br w:type="textWrapping" w:clear="all"/>
      </w:r>
    </w:p>
    <w:p w:rsidR="005F3A32" w:rsidRDefault="00C56EF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56EF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3A32" w:rsidRDefault="00C56EF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56EF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C56EF5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0A4323" w:rsidRDefault="00C56EF5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/>
      </w:tblPr>
      <w:tblGrid>
        <w:gridCol w:w="5098"/>
      </w:tblGrid>
      <w:tr w:rsidR="002541CA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626987" w:rsidRDefault="00C56EF5" w:rsidP="00717B90">
            <w:pPr>
              <w:pStyle w:val="af8"/>
              <w:jc w:val="left"/>
            </w:pP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:rsidR="001D147F" w:rsidRPr="00717B90" w:rsidRDefault="00C56EF5" w:rsidP="00717B90">
      <w:pPr>
        <w:pStyle w:val="af8"/>
        <w:jc w:val="left"/>
      </w:pPr>
    </w:p>
    <w:p w:rsidR="0071559B" w:rsidRPr="005F3A32" w:rsidRDefault="00C56EF5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:rsidR="0009769C" w:rsidRPr="000A4323" w:rsidRDefault="00C56EF5" w:rsidP="0071559B">
      <w:pPr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24"/>
          <w:szCs w:val="22"/>
        </w:rPr>
      </w:pPr>
    </w:p>
    <w:p w:rsidR="00B9716B" w:rsidRPr="0071559B" w:rsidRDefault="00C56EF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 quality image with 1080P, 1/3.0" CMOS sensor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1080P (1920 × 1080)@30/25 fps; 720P (1280 × 720)@30/25 fps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 dual</w:t>
      </w:r>
      <w:r>
        <w:rPr>
          <w:rFonts w:eastAsia="Source Sans Pro"/>
        </w:rPr>
        <w:noBreakHyphen/>
      </w:r>
      <w:proofErr w:type="spellStart"/>
      <w:r>
        <w:rPr>
          <w:rFonts w:eastAsia="Source Sans Pro"/>
        </w:rPr>
        <w:t>light</w:t>
      </w:r>
      <w:proofErr w:type="spellEnd"/>
      <w:r>
        <w:rPr>
          <w:rFonts w:eastAsia="Source Sans Pro"/>
        </w:rPr>
        <w:t xml:space="preserve"> ensures high quality image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 accurate human body detection 2.0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 xml:space="preserve">Ultra 265, H.265, </w:t>
      </w:r>
      <w:r>
        <w:rPr>
          <w:rFonts w:eastAsia="Source Sans Pro"/>
        </w:rPr>
        <w:t>H.264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2D/3D DNR (digital noise reduction)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ROI (region of interest) ensures image quality in areas of interest with low bandwidth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 IR, up to 30 m (98.4 ft.) IR distance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Warm light, up to 15 m (49.2 ft.) warm light distance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  <w:t xml:space="preserve">in </w:t>
      </w:r>
      <w:proofErr w:type="spellStart"/>
      <w:r>
        <w:rPr>
          <w:rFonts w:eastAsia="Source Sans Pro"/>
        </w:rPr>
        <w:t>mic</w:t>
      </w:r>
      <w:proofErr w:type="spellEnd"/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Wide temperature</w:t>
      </w:r>
      <w:r w:rsidR="00C944C1">
        <w:rPr>
          <w:rFonts w:eastAsia="Source Sans Pro"/>
        </w:rPr>
        <w:t xml:space="preserve"> range: </w:t>
      </w:r>
      <w:r w:rsidR="00C944C1">
        <w:rPr>
          <w:rFonts w:eastAsia="Source Sans Pro"/>
        </w:rPr>
        <w:noBreakHyphen/>
        <w:t>4</w:t>
      </w:r>
      <w:r>
        <w:rPr>
          <w:rFonts w:eastAsia="Source Sans Pro"/>
        </w:rPr>
        <w:t xml:space="preserve">0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to 60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(</w:t>
      </w:r>
      <w:r>
        <w:rPr>
          <w:rFonts w:eastAsia="Source Sans Pro"/>
        </w:rPr>
        <w:noBreakHyphen/>
        <w:t xml:space="preserve">22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 xml:space="preserve"> to 140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>)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 xml:space="preserve">Supports </w:t>
      </w:r>
      <w:proofErr w:type="spellStart"/>
      <w:r>
        <w:rPr>
          <w:rFonts w:eastAsia="Source Sans Pro"/>
        </w:rPr>
        <w:t>PoE</w:t>
      </w:r>
      <w:proofErr w:type="spellEnd"/>
      <w:r>
        <w:rPr>
          <w:rFonts w:eastAsia="Source Sans Pro"/>
        </w:rPr>
        <w:t xml:space="preserve"> power supply</w:t>
      </w:r>
    </w:p>
    <w:p w:rsidR="006A32E5" w:rsidRPr="00B62D60" w:rsidRDefault="00C56EF5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</w:p>
    <w:p w:rsidR="00B9716B" w:rsidRPr="0071559B" w:rsidRDefault="00C56EF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/>
      </w:tblPr>
      <w:tblGrid>
        <w:gridCol w:w="2500"/>
        <w:gridCol w:w="3750"/>
        <w:gridCol w:w="3750"/>
      </w:tblGrid>
      <w:tr w:rsidR="002541CA" w:rsidTr="002541CA">
        <w:trPr>
          <w:cnfStyle w:val="100000000000"/>
          <w:trHeight w:val="340"/>
        </w:trPr>
        <w:tc>
          <w:tcPr>
            <w:tcW w:w="2500" w:type="dxa"/>
            <w:shd w:val="clear" w:color="auto" w:fill="A1A1A1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3750" w:type="dxa"/>
            <w:shd w:val="clear" w:color="auto" w:fill="A1A1A1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IPC2122LB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AF28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DL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ECO2</w:t>
            </w:r>
          </w:p>
        </w:tc>
        <w:tc>
          <w:tcPr>
            <w:tcW w:w="3750" w:type="dxa"/>
            <w:shd w:val="clear" w:color="auto" w:fill="A1A1A1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IPC2122LB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AF40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DL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  <w:t>ECO2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 Resolution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 MP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 CMOS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 Illumination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Color: 0.005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(F1.6, AGC ON), 0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with IR on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cut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filter with auto switch (ICR)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 1 to 1/100000 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 Angle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 Tilt: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 Rotate: 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to 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 52 dB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DWDR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 Length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 mm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4.0 mm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F1.6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(H)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85.1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68.4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(V)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46.6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37.0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 of View (D)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95.9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77.3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 Type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 Type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(Lens)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 mm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4.0 mm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(Detect)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51.4 m (168.7 ft.)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73.5 m (241.0 ft.)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(Observe)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20.6 m (67.5 ft.)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29.4 m </w:t>
            </w:r>
            <w:r>
              <w:rPr>
                <w:rFonts w:ascii="Source Sans Pro" w:eastAsia="Source Sans Pro" w:hAnsi="Source Sans Pro"/>
              </w:rPr>
              <w:t>(96.4 ft.)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(Recognize)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10.3 m (33.8 ft.)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14.7 m (48.2 ft.)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 Distance (Identify)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5.1 m (16.9 ft.)</w:t>
            </w:r>
          </w:p>
        </w:tc>
        <w:tc>
          <w:tcPr>
            <w:tcW w:w="375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7.3 m (24.1 ft.)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 Distance (IR)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 m (98.4 ft.)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 Distance (Warm Light)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15 m (49.2 ft.)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 nm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 On/Off Control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 Light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 light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Compression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 265, H.265, H.264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 Code Profile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 profile, Main profile, High profile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 Rate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 Stream: 1080P (1920 × 1080), max. 30 fps</w:t>
            </w:r>
          </w:p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Sub Stream: </w:t>
            </w:r>
            <w:r>
              <w:rPr>
                <w:rFonts w:ascii="Source Sans Pro" w:eastAsia="Source Sans Pro" w:hAnsi="Source Sans Pro"/>
              </w:rPr>
              <w:t>640 × 360, max. 30 fps; 2CIF (704 × 288), max. 30 fps; CIF (352 × 288), max. 30 fps;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Bit Rate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 Kbps to 6144 Kbps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code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4 OSDs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 Mask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4 areas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Snapshot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ROI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8 areas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Stream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 streams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 IR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 Balance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 Outdoor, Fine tune, Sodium lamp, Locked, Auto2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 Noise Reduction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 DNR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 Flip vertical, Flip horizontal, 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Dewarping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 defog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Basic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 detection, Audio detection, Human body detection 2.0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 Function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 IP address filtering, Access policy, ARP protection, RTSP authentication, User authentication, HTTP authentication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 Compression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 G.711A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Audio </w:t>
            </w:r>
            <w:proofErr w:type="spellStart"/>
            <w:r>
              <w:rPr>
                <w:rFonts w:ascii="Source Sans Pro" w:eastAsia="Source Sans Pro" w:hAnsi="Source Sans Pro"/>
              </w:rPr>
              <w:t>Bitrate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 Kbps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  <w:t>way Audio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 Rate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 kHz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 Storage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 xml:space="preserve">IPv4, IGMP, ICMP, ARP, TCP, UDP, DHCP, RTP, RTSP, DNS, DDNS, NTP, UPnP, HTTP, </w:t>
            </w:r>
            <w:proofErr w:type="spellStart"/>
            <w:r>
              <w:rPr>
                <w:rFonts w:ascii="Source Sans Pro" w:eastAsia="Source Sans Pro" w:hAnsi="Source Sans Pro"/>
              </w:rPr>
              <w:t>QoS</w:t>
            </w:r>
            <w:proofErr w:type="spellEnd"/>
            <w:r>
              <w:rPr>
                <w:rFonts w:ascii="Source Sans Pro" w:eastAsia="Source Sans Pro" w:hAnsi="Source Sans Pro"/>
              </w:rPr>
              <w:t>, RTCP, RTMP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 Integration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API, SDK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EZStation</w:t>
            </w:r>
            <w:proofErr w:type="spellEnd"/>
            <w:r>
              <w:rPr>
                <w:rFonts w:ascii="Source Sans Pro" w:eastAsia="Source Sans Pro" w:hAnsi="Source Sans Pro"/>
              </w:rPr>
              <w:t>, APP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 Browser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  <w:t>in required live view: IE 10+, Chrome 45+, Firefox 52+, Edge 79+, Plug</w:t>
            </w:r>
            <w:r>
              <w:rPr>
                <w:rFonts w:ascii="Source Sans Pro" w:eastAsia="Source Sans Pro" w:hAnsi="Source Sans Pro"/>
              </w:rPr>
              <w:noBreakHyphen/>
              <w:t>in free live view: Chrome 57+, Firefox 58+, Edge 16+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 protection, Strong Password, Export operation logs, Basic and Digest Au</w:t>
            </w:r>
            <w:r>
              <w:rPr>
                <w:rFonts w:ascii="Source Sans Pro" w:eastAsia="Source Sans Pro" w:hAnsi="Source Sans Pro"/>
              </w:rPr>
              <w:t>thentication for RTSP, Digest Authentication for HTTP, WSSE and Digest Authentication for ONVIF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 to 32 users. 2 user levels: administrator and common user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 I/O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 I/O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 Port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  <w:t xml:space="preserve">in </w:t>
            </w:r>
            <w:proofErr w:type="spellStart"/>
            <w:r>
              <w:rPr>
                <w:rFonts w:ascii="Source Sans Pro" w:eastAsia="Source Sans Pro" w:hAnsi="Source Sans Pro"/>
              </w:rPr>
              <w:t>Mic</w:t>
            </w:r>
            <w:proofErr w:type="spellEnd"/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 Speaker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 × RJ45 10 M/100 M Base</w:t>
            </w:r>
            <w:r>
              <w:rPr>
                <w:rFonts w:ascii="Source Sans Pro" w:eastAsia="Source Sans Pro" w:hAnsi="Source Sans Pro"/>
              </w:rPr>
              <w:noBreakHyphen/>
              <w:t>TX Ethernet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 Output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Protection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 (IEC 60529)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  <w:t>EMC (EN 55032, EN 61000</w:t>
            </w:r>
            <w:r>
              <w:rPr>
                <w:rFonts w:ascii="Source Sans Pro" w:eastAsia="Source Sans Pro" w:hAnsi="Source Sans Pro"/>
              </w:rPr>
              <w:noBreakHyphen/>
              <w:t>3</w:t>
            </w:r>
            <w:r>
              <w:rPr>
                <w:rFonts w:ascii="Source Sans Pro" w:eastAsia="Source Sans Pro" w:hAnsi="Source Sans Pro"/>
              </w:rPr>
              <w:noBreakHyphen/>
              <w:t>3, EN IEC 61000</w:t>
            </w:r>
            <w:r>
              <w:rPr>
                <w:rFonts w:ascii="Source Sans Pro" w:eastAsia="Source Sans Pro" w:hAnsi="Source Sans Pro"/>
              </w:rPr>
              <w:noBreakHyphen/>
              <w:t>3</w:t>
            </w:r>
            <w:r>
              <w:rPr>
                <w:rFonts w:ascii="Source Sans Pro" w:eastAsia="Source Sans Pro" w:hAnsi="Source Sans Pro"/>
              </w:rPr>
              <w:noBreakHyphen/>
              <w:t>2, EN 50130</w:t>
            </w:r>
            <w:r>
              <w:rPr>
                <w:rFonts w:ascii="Source Sans Pro" w:eastAsia="Source Sans Pro" w:hAnsi="Source Sans Pro"/>
              </w:rPr>
              <w:noBreakHyphen/>
              <w:t>4)</w:t>
            </w:r>
          </w:p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 (FCC 47 CFR part15 B)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  <w:t>LVD (EN 62368</w:t>
            </w:r>
            <w:r>
              <w:rPr>
                <w:rFonts w:ascii="Source Sans Pro" w:eastAsia="Source Sans Pro" w:hAnsi="Source Sans Pro"/>
              </w:rPr>
              <w:noBreakHyphen/>
              <w:t>1)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RoHS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(2011/65/EU ; (EU) 2015/863) ; WEEE (2012/19/EU)</w:t>
            </w:r>
          </w:p>
        </w:tc>
      </w:tr>
      <w:tr w:rsidR="002541CA" w:rsidTr="002541CA">
        <w:trPr>
          <w:trHeight w:val="278"/>
        </w:trPr>
        <w:tc>
          <w:tcPr>
            <w:tcW w:w="10000" w:type="dxa"/>
            <w:gridSpan w:val="3"/>
            <w:shd w:val="clear" w:color="auto" w:fill="D9D9D9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PoE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(IEEE 802.3af)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 Consumption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 3.7 W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 Interface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139.7 mm × 61.2 mm × 64.5 mm (5.5" × 2.4" × 2.5") (L × W × H)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0.15 kg (0.33 lb)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Graphene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+ Plastic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 Environment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  <w:t xml:space="preserve">30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to 60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(</w:t>
            </w:r>
            <w:r>
              <w:rPr>
                <w:rFonts w:ascii="Source Sans Pro" w:eastAsia="Source Sans Pro" w:hAnsi="Source Sans Pro"/>
              </w:rPr>
              <w:noBreakHyphen/>
              <w:t xml:space="preserve">22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to 140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 Humidity: ≤ 95% RH 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 Environment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  <w:t xml:space="preserve">30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to 60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(</w:t>
            </w:r>
            <w:r>
              <w:rPr>
                <w:rFonts w:ascii="Source Sans Pro" w:eastAsia="Source Sans Pro" w:hAnsi="Source Sans Pro"/>
              </w:rPr>
              <w:noBreakHyphen/>
              <w:t xml:space="preserve">22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to 140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 Humidity: ≤ 95% RH 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 Protection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 KV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 Button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RTC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2541CA" w:rsidTr="002541CA">
        <w:trPr>
          <w:trHeight w:val="222"/>
        </w:trPr>
        <w:tc>
          <w:tcPr>
            <w:tcW w:w="2500" w:type="dxa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 Client Language</w:t>
            </w:r>
          </w:p>
        </w:tc>
        <w:tc>
          <w:tcPr>
            <w:tcW w:w="3750" w:type="dxa"/>
            <w:gridSpan w:val="2"/>
          </w:tcPr>
          <w:p w:rsidR="00B9716B" w:rsidRPr="0009769C" w:rsidRDefault="00C56EF5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 Language: English</w:t>
            </w:r>
          </w:p>
        </w:tc>
      </w:tr>
    </w:tbl>
    <w:p w:rsidR="00B9716B" w:rsidRPr="0071559B" w:rsidRDefault="00C56EF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8731EB" w:rsidRDefault="00C56EF5" w:rsidP="00832D95">
      <w:pPr>
        <w:spacing w:before="0" w:after="0"/>
        <w:jc w:val="center"/>
      </w:pPr>
      <w:r w:rsidRPr="00E616E4">
        <w:rPr>
          <w:noProof/>
          <w:lang w:val="ru-RU" w:eastAsia="ru-RU"/>
        </w:rPr>
        <w:drawing>
          <wp:inline distT="0" distB="0" distL="0" distR="0">
            <wp:extent cx="6005790" cy="424218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6B" w:rsidRPr="0071559B" w:rsidRDefault="00C56EF5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Accessories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W w:w="5000" w:type="pct"/>
        <w:jc w:val="center"/>
        <w:tblLayout w:type="fixed"/>
        <w:tblLook w:val="04A0"/>
      </w:tblPr>
      <w:tblGrid>
        <w:gridCol w:w="3474"/>
        <w:gridCol w:w="3473"/>
        <w:gridCol w:w="3473"/>
      </w:tblGrid>
      <w:tr w:rsidR="002541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TR-JB05-A-IN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TR-UP06-B-IN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</w:tr>
      <w:tr w:rsidR="002541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 xml:space="preserve">Small Bullet Junction Box(Support wiring from </w:t>
            </w:r>
            <w:proofErr w:type="spellStart"/>
            <w:r>
              <w:rPr>
                <w:rFonts w:ascii="Source Sans Pro" w:eastAsia="Source Sans Pro" w:hAnsi="Source Sans Pro"/>
              </w:rPr>
              <w:t>behind,Square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  <w:bookmarkStart w:id="0" w:name="_GoBack"/>
            <w:bookmarkEnd w:id="0"/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 Pole Mounting 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 3/4'' Waterproof Cable Gland</w:t>
            </w:r>
          </w:p>
        </w:tc>
      </w:tr>
      <w:tr w:rsidR="002541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1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2541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 Mounting Bracket for Bullet Junction Box Only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Bullet&amp;Dome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Corner Mounting 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C56EF5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2541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C56EF5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</w:tr>
    </w:tbl>
    <w:p w:rsidR="006A32E5" w:rsidRPr="006A32E5" w:rsidRDefault="00C56EF5" w:rsidP="006A32E5">
      <w:pPr>
        <w:keepNext/>
      </w:pPr>
    </w:p>
    <w:tbl>
      <w:tblPr>
        <w:tblStyle w:val="af3"/>
        <w:tblW w:w="0" w:type="auto"/>
        <w:tblLook w:val="04A0"/>
      </w:tblPr>
      <w:tblGrid>
        <w:gridCol w:w="604"/>
        <w:gridCol w:w="7455"/>
        <w:gridCol w:w="2361"/>
      </w:tblGrid>
      <w:tr w:rsidR="002541CA" w:rsidTr="00BA6BFC">
        <w:trPr>
          <w:trHeight w:val="1092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2E5" w:rsidRDefault="00C56EF5" w:rsidP="006A32E5">
            <w:pPr>
              <w:pStyle w:val="2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7433"/>
              </w:tabs>
              <w:spacing w:before="0" w:after="0"/>
              <w:jc w:val="center"/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</w:pPr>
            <w:r w:rsidRPr="006A32E5"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  <w:t xml:space="preserve">Unlimited New View </w:t>
            </w:r>
          </w:p>
          <w:p w:rsidR="006A32E5" w:rsidRPr="006A32E5" w:rsidRDefault="00C56EF5" w:rsidP="006A32E5"/>
          <w:p w:rsidR="006A32E5" w:rsidRDefault="00C56EF5" w:rsidP="006A32E5"/>
          <w:p w:rsidR="006A32E5" w:rsidRPr="006A32E5" w:rsidRDefault="00C56EF5" w:rsidP="006A32E5"/>
        </w:tc>
      </w:tr>
      <w:tr w:rsidR="002541CA" w:rsidTr="00BA6BFC">
        <w:trPr>
          <w:trHeight w:val="2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Pr="005B7E26" w:rsidRDefault="00C56EF5" w:rsidP="00F22608">
            <w:pPr>
              <w:pStyle w:val="2"/>
              <w:spacing w:before="0" w:after="0"/>
              <w:rPr>
                <w:rFonts w:ascii="Source Sans Pro" w:eastAsia="Source Sans Pro" w:hAnsi="Source Sans Pro"/>
                <w:b/>
                <w:color w:val="4282B8"/>
                <w:sz w:val="20"/>
                <w:szCs w:val="20"/>
              </w:rPr>
            </w:pPr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Zhejiang </w:t>
            </w:r>
            <w:proofErr w:type="spellStart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Uniview</w:t>
            </w:r>
            <w:proofErr w:type="spellEnd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 Technologies Co., Ltd.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A406AF" w:rsidRDefault="00C56EF5" w:rsidP="005B7E26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  <w:rPr>
                <w:rFonts w:ascii="Source Sans Pro" w:eastAsiaTheme="minorEastAsia" w:hAnsi="Source Sans Pro" w:cstheme="majorBidi"/>
                <w:b/>
                <w:color w:val="0090C8"/>
                <w:sz w:val="20"/>
                <w:szCs w:val="20"/>
              </w:rPr>
            </w:pPr>
            <w:r>
              <w:rPr>
                <w:rFonts w:ascii="Source Sans Pro" w:eastAsiaTheme="minorEastAsia" w:hAnsi="Source Sans Pro" w:cstheme="majorBidi" w:hint="eastAsia"/>
                <w:b/>
                <w:color w:val="0090C8"/>
                <w:sz w:val="20"/>
                <w:szCs w:val="20"/>
              </w:rPr>
              <w:t xml:space="preserve">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50240" cy="650240"/>
                  <wp:effectExtent l="0" t="0" r="0" b="0"/>
                  <wp:docPr id="9545857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85751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43" cy="654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1CA" w:rsidTr="00BA6BFC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0296" cy="130605"/>
                  <wp:effectExtent l="0" t="0" r="2540" b="3175"/>
                  <wp:docPr id="50928849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88491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5874" cy="16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http://www.uniview.com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</w:pPr>
          </w:p>
        </w:tc>
      </w:tr>
      <w:tr w:rsidR="002541CA" w:rsidTr="00BA6BFC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6414" cy="135691"/>
                  <wp:effectExtent l="0" t="0" r="6350" b="0"/>
                  <wp:docPr id="15633162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1621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81" cy="15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841229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hyperlink r:id="rId28" w:history="1">
              <w:r w:rsidR="00C56EF5" w:rsidRPr="002B539F">
                <w:rPr>
                  <w:rStyle w:val="af5"/>
                  <w:rFonts w:ascii="Source Sans Pro" w:eastAsia="Source Sans Pro" w:hAnsi="Source Sans Pro"/>
                  <w:color w:val="auto"/>
                  <w:kern w:val="0"/>
                  <w:sz w:val="13"/>
                  <w:szCs w:val="13"/>
                  <w:u w:val="none"/>
                </w:rPr>
                <w:t>overseasbusiness@uniview.com</w:t>
              </w:r>
            </w:hyperlink>
            <w:r w:rsidR="00C56EF5" w:rsidRPr="002B539F">
              <w:rPr>
                <w:rFonts w:ascii="Source Sans Pro" w:eastAsia="Source Sans Pro" w:hAnsi="Source Sans Pro"/>
                <w:kern w:val="0"/>
                <w:sz w:val="13"/>
                <w:szCs w:val="13"/>
              </w:rPr>
              <w:t>;</w:t>
            </w:r>
            <w:r w:rsidR="00C56EF5" w:rsidRPr="002B539F">
              <w:rPr>
                <w:rFonts w:ascii="Source Sans Pro" w:eastAsiaTheme="minorEastAsia" w:hAnsi="Source Sans Pro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hyperlink r:id="rId29" w:history="1">
              <w:r w:rsidR="00C56EF5" w:rsidRPr="002B539F">
                <w:rPr>
                  <w:rStyle w:val="af5"/>
                  <w:rFonts w:ascii="Source Sans Pro" w:eastAsia="Source Sans Pro" w:hAnsi="Source Sans Pro"/>
                  <w:color w:val="000000" w:themeColor="text1"/>
                  <w:kern w:val="0"/>
                  <w:sz w:val="13"/>
                  <w:szCs w:val="13"/>
                  <w:u w:val="none"/>
                </w:rPr>
                <w:t>globalsupport@uniview.com</w:t>
              </w:r>
            </w:hyperlink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bottom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2541CA" w:rsidTr="00BA6BFC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9177" cy="149177"/>
                  <wp:effectExtent l="0" t="0" r="3810" b="3810"/>
                  <wp:docPr id="143359584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595844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29" cy="16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No. 369,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Xietong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Road,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Xixing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Sub-district,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Binjiang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District, Hangzhou City, 310051, Zhejiang </w:t>
            </w: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Province, China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bottom"/>
          </w:tcPr>
          <w:p w:rsidR="00A406AF" w:rsidRDefault="00C56EF5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2541CA" w:rsidTr="00BA6BFC">
        <w:trPr>
          <w:trHeight w:val="85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E26" w:rsidRDefault="00C56EF5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 w:hint="eastAsia"/>
                <w:color w:val="A6A6A6" w:themeColor="background1" w:themeShade="A6"/>
                <w:kern w:val="0"/>
                <w:sz w:val="13"/>
                <w:szCs w:val="13"/>
              </w:rPr>
              <w:t>©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2026 Zhejiang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Technologies Co., Ltd. All rights reserved.</w:t>
            </w:r>
          </w:p>
          <w:p w:rsidR="00A406AF" w:rsidRPr="002B539F" w:rsidRDefault="00C56EF5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Theme="minorHAnsi" w:eastAsia="SimSun" w:hAnsiTheme="minorHAnsi" w:cstheme="minorHAnsi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*Product specifications and availability are subject to change without notice.</w:t>
            </w:r>
          </w:p>
          <w:p w:rsidR="00A406AF" w:rsidRDefault="00C56EF5" w:rsidP="00F22608">
            <w:pPr>
              <w:keepNext/>
              <w:keepLines/>
              <w:spacing w:before="0" w:after="0"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Despite our best efforts, technical or typographical errors may exist in this document.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cannot be held responsible for any such errors and reserves the right to change the contents of this document without prior notice.</w:t>
            </w:r>
          </w:p>
        </w:tc>
      </w:tr>
    </w:tbl>
    <w:p w:rsidR="00B9716B" w:rsidRDefault="00C56EF5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EF5" w:rsidRDefault="00C56EF5" w:rsidP="002541CA">
      <w:pPr>
        <w:spacing w:before="0" w:after="0"/>
      </w:pPr>
      <w:r>
        <w:separator/>
      </w:r>
    </w:p>
  </w:endnote>
  <w:endnote w:type="continuationSeparator" w:id="0">
    <w:p w:rsidR="00C56EF5" w:rsidRDefault="00C56EF5" w:rsidP="002541C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Times New Roman"/>
    <w:charset w:val="00"/>
    <w:family w:val="swiss"/>
    <w:pitch w:val="variable"/>
    <w:sig w:usb0="20000007" w:usb1="00000001" w:usb2="00000000" w:usb3="00000000" w:csb0="00000193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Xihei">
    <w:altName w:val="Arial Unicode MS"/>
    <w:charset w:val="86"/>
    <w:family w:val="auto"/>
    <w:pitch w:val="variable"/>
    <w:sig w:usb0="00000000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841229">
    <w:pPr>
      <w:pStyle w:val="a9"/>
    </w:pPr>
    <w:r w:rsidRPr="008412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2054" type="#_x0000_t202" style="position:absolute;margin-left:.55pt;margin-top:17.25pt;width:27pt;height:20.9pt;z-index:251663360;visibility:visible;mso-height-percent:200;mso-height-percent:200;mso-height-relative:margin" filled="f" stroked="f">
          <v:textbox style="mso-fit-shape-to-text:t" inset="2.83pt,2.83pt,2.83pt,2.83pt">
            <w:txbxContent>
              <w:p w:rsidR="00B9716B" w:rsidRDefault="00841229">
                <w:pPr>
                  <w:pStyle w:val="a9"/>
                  <w:jc w:val="center"/>
                </w:pPr>
                <w:r>
                  <w:fldChar w:fldCharType="begin"/>
                </w:r>
                <w:r w:rsidR="00C56EF5">
                  <w:rPr>
                    <w:rFonts w:ascii="Source Sans Pro" w:hAnsi="Source Sans Pro"/>
                  </w:rPr>
                  <w:instrText xml:space="preserve"> PAGE \*                                                             MERGEFORMAT </w:instrText>
                </w:r>
                <w:r>
                  <w:fldChar w:fldCharType="separate"/>
                </w:r>
                <w:r w:rsidR="00C56EF5">
                  <w:rPr>
                    <w:rFonts w:ascii="Source Sans Pro" w:hAnsi="Source Sans Pro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 w:rsidRPr="00841229">
      <w:rPr>
        <w:noProof/>
      </w:rPr>
      <w:pict>
        <v:group id="Group 37" o:spid="_x0000_s2055" style="position:absolute;margin-left:-43.4pt;margin-top:21.6pt;width:68.2pt;height:16.15pt;z-index:251661312" coordorigin="10571,15781" coordsize="1364,323">
          <v:rect id="Rectangle 38" o:spid="_x0000_s2056" style="position:absolute;left:10571;top:15821;width:1364;height:283;visibility:visible" fillcolor="red" stroked="f"/>
          <v:rect id="Rectangle 39" o:spid="_x0000_s2057" style="position:absolute;left:10571;top:15781;width:1364;height:283;visibility:visible" fillcolor="#3186c5" stroked="f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:rsidR="0081415D" w:rsidRPr="0081415D" w:rsidRDefault="00841229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="00C56EF5"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="00C944C1" w:rsidRPr="00C944C1">
          <w:rPr>
            <w:noProof/>
            <w:color w:val="808080" w:themeColor="background1" w:themeShade="80"/>
            <w:sz w:val="13"/>
            <w:szCs w:val="15"/>
            <w:lang w:val="zh-CN"/>
          </w:rPr>
          <w:t>2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:rsidR="0081415D" w:rsidRDefault="00C56EF5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5D" w:rsidRPr="0081415D" w:rsidRDefault="00C56EF5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EF5" w:rsidRDefault="00C56EF5" w:rsidP="002541CA">
      <w:pPr>
        <w:spacing w:before="0" w:after="0"/>
      </w:pPr>
      <w:r>
        <w:separator/>
      </w:r>
    </w:p>
  </w:footnote>
  <w:footnote w:type="continuationSeparator" w:id="0">
    <w:p w:rsidR="00C56EF5" w:rsidRDefault="00C56EF5" w:rsidP="002541C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C56EF5">
    <w:r>
      <w:rPr>
        <w:noProof/>
        <w:lang w:val="ru-RU" w:eastAsia="ru-RU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229" w:rsidRPr="008412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left:0;text-align:left;margin-left:401.9pt;margin-top:-24.2pt;width:121.3pt;height:35.7pt;z-index:251669504;visibility:visible;mso-position-horizontal-relative:text;mso-position-vertical-relative:text" filled="f" stroked="f">
          <v:textbox inset=",2.83pt,,2.83pt">
            <w:txbxContent>
              <w:p w:rsidR="00B9716B" w:rsidRDefault="00C56EF5">
                <w:pPr>
                  <w:rPr>
                    <w:rFonts w:asciiTheme="minorHAnsi" w:eastAsia="SimHei" w:hAnsiTheme="minorHAnsi" w:cstheme="minorHAnsi"/>
                    <w:color w:val="FFFFFF"/>
                    <w:sz w:val="40"/>
                    <w:szCs w:val="40"/>
                  </w:rPr>
                </w:pPr>
                <w:r>
                  <w:rPr>
                    <w:rFonts w:asciiTheme="minorHAnsi" w:eastAsia="SimHei" w:hAnsiTheme="minorHAnsi" w:cstheme="minorHAnsi" w:hint="eastAsia"/>
                    <w:color w:val="FFFFFF"/>
                    <w:sz w:val="40"/>
                    <w:szCs w:val="40"/>
                  </w:rPr>
                  <w:t>产品彩页</w:t>
                </w:r>
              </w:p>
            </w:txbxContent>
          </v:textbox>
        </v:shape>
      </w:pict>
    </w:r>
    <w:r w:rsidR="00841229" w:rsidRPr="00841229">
      <w:rPr>
        <w:noProof/>
      </w:rPr>
      <w:pict>
        <v:rect id="Rectangle 26" o:spid="_x0000_s2050" style="position:absolute;left:0;text-align:left;margin-left:397.45pt;margin-top:-29.7pt;width:113.4pt;height:42.5pt;z-index:251665408;visibility:visible;mso-position-horizontal-relative:text;mso-position-vertical-relative:text" fillcolor="#1eb8ce" stroked="f">
          <v:fill color2="#1897c5" rotate="t" angle="90" focus="100%" type="gradient"/>
        </v:rect>
      </w:pict>
    </w:r>
    <w:r w:rsidR="00841229" w:rsidRPr="00841229">
      <w:rPr>
        <w:noProof/>
      </w:rPr>
      <w:pict>
        <v:rect id="Rectangle 27" o:spid="_x0000_s2051" style="position:absolute;left:0;text-align:left;margin-left:.6pt;margin-top:-29.7pt;width:396.85pt;height:42.5pt;z-index:251667456;visibility:visible;mso-position-horizontal-relative:text;mso-position-vertical-relative:text" fillcolor="#3186c5" stroked="f"/>
      </w:pict>
    </w:r>
  </w:p>
  <w:p w:rsidR="00B9716B" w:rsidRDefault="00C56EF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841229">
    <w:r w:rsidRPr="0084122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2" type="#_x0000_t202" style="position:absolute;left:0;text-align:left;margin-left:-6.55pt;margin-top:-14.05pt;width:333.75pt;height:18.75pt;z-index:251677696;visibility:visible;mso-wrap-distance-top:3.6pt;mso-wrap-distance-bottom:3.6pt;mso-width-relative:margin;mso-height-relative:margin" filled="f" stroked="f">
          <v:textbox>
            <w:txbxContent>
              <w:p w:rsidR="004E2C46" w:rsidRPr="001D147F" w:rsidRDefault="00C56EF5" w:rsidP="004E2C46">
                <w:pPr>
                  <w:widowControl/>
                  <w:spacing w:before="0" w:after="0"/>
                  <w:jc w:val="left"/>
                  <w:rPr>
                    <w:rFonts w:ascii="Source Sans Pro" w:eastAsia="Source Sans Pro" w:hAnsi="Source Sans Pro"/>
                    <w:b/>
                    <w:color w:val="2277D4"/>
                    <w:sz w:val="22"/>
                  </w:rPr>
                </w:pPr>
              </w:p>
            </w:txbxContent>
          </v:textbox>
          <w10:wrap type="square"/>
        </v:shape>
      </w:pict>
    </w:r>
    <w:r w:rsidR="00C56EF5"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41229">
      <w:rPr>
        <w:noProof/>
      </w:rPr>
      <w:pict>
        <v:line id="直接连接符 25" o:spid="_x0000_s2053" style="position:absolute;left:0;text-align:left;z-index:251675648;visibility:visible;mso-position-horizontal-relative:text;mso-position-vertical-relative:text" from=".4pt,4.35pt" to="434.65pt,4.35pt" strokecolor="#4579b8"/>
      </w:pict>
    </w:r>
    <w:r w:rsidR="00C56EF5">
      <w:rPr>
        <w:noProof/>
        <w:lang w:val="ru-RU" w:eastAsia="ru-RU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5725795</wp:posOffset>
          </wp:positionH>
          <wp:positionV relativeFrom="paragraph">
            <wp:posOffset>-266095</wp:posOffset>
          </wp:positionV>
          <wp:extent cx="725577" cy="396000"/>
          <wp:effectExtent l="0" t="0" r="0" b="4445"/>
          <wp:wrapNone/>
          <wp:docPr id="131965294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5577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18" w:rsidRDefault="00C56EF5" w:rsidP="0095096E"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rPr>
        <w:noProof/>
        <w:lang w:val="ru-RU" w:eastAsia="ru-RU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-266700</wp:posOffset>
          </wp:positionV>
          <wp:extent cx="909214" cy="495935"/>
          <wp:effectExtent l="0" t="0" r="5715" b="0"/>
          <wp:wrapNone/>
          <wp:docPr id="1735404387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9214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542.45pt;height:534.05pt" o:bullet="t">
        <v:imagedata r:id="rId1" o:title=""/>
      </v:shape>
    </w:pict>
  </w:numPicBullet>
  <w:numPicBullet w:numPicBulletId="1">
    <w:pict>
      <v:shape id="_x0000_i1072" type="#_x0000_t75" style="width:542.45pt;height:534.05pt" o:bullet="t">
        <v:imagedata r:id="rId2" o:title=""/>
      </v:shape>
    </w:pict>
  </w:numPicBullet>
  <w:abstractNum w:abstractNumId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bordersDoNotSurroundHeader/>
  <w:bordersDoNotSurroundFooter/>
  <w:proofState w:spelling="clean" w:grammar="clean"/>
  <w:attachedTemplate r:id="rId1"/>
  <w:stylePaneFormatFilter w:val="1021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41CA"/>
    <w:rsid w:val="000124D4"/>
    <w:rsid w:val="002541CA"/>
    <w:rsid w:val="006E0410"/>
    <w:rsid w:val="00841229"/>
    <w:rsid w:val="00A65903"/>
    <w:rsid w:val="00C56EF5"/>
    <w:rsid w:val="00C94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Title" w:uiPriority="10" w:unhideWhenUsed="0" w:qFormat="1"/>
    <w:lsdException w:name="Signature" w:semiHidden="0" w:unhideWhenUsed="0" w:qFormat="1"/>
    <w:lsdException w:name="Default Paragraph Font" w:uiPriority="1"/>
    <w:lsdException w:name="Subtitle" w:uiPriority="11" w:unhideWhenUsed="0" w:qFormat="1"/>
    <w:lsdException w:name="Note Heading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CA"/>
    <w:pPr>
      <w:widowControl w:val="0"/>
      <w:spacing w:before="80" w:after="40"/>
      <w:jc w:val="both"/>
    </w:pPr>
    <w:rPr>
      <w:rFonts w:ascii="Arial" w:eastAsia="SimSun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rsid w:val="002541CA"/>
    <w:pPr>
      <w:keepNext/>
      <w:keepLines/>
      <w:spacing w:before="100" w:beforeAutospacing="1" w:after="240"/>
      <w:outlineLvl w:val="0"/>
    </w:pPr>
    <w:rPr>
      <w:rFonts w:ascii="Arial" w:eastAsia="SimHei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rsid w:val="002541CA"/>
    <w:pPr>
      <w:keepNext/>
      <w:keepLines/>
      <w:spacing w:before="400" w:after="120"/>
      <w:outlineLvl w:val="1"/>
    </w:pPr>
    <w:rPr>
      <w:rFonts w:ascii="Arial" w:eastAsia="SimHei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rsid w:val="002541CA"/>
    <w:pPr>
      <w:keepNext/>
      <w:keepLines/>
      <w:spacing w:before="120" w:after="120"/>
      <w:outlineLvl w:val="2"/>
    </w:pPr>
    <w:rPr>
      <w:rFonts w:ascii="Arial" w:eastAsia="SimHei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rsid w:val="002541CA"/>
    <w:pPr>
      <w:keepNext/>
      <w:keepLines/>
      <w:spacing w:after="80"/>
      <w:outlineLvl w:val="3"/>
    </w:pPr>
    <w:rPr>
      <w:rFonts w:eastAsia="SimHei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rsid w:val="002541C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rsid w:val="002541C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rsid w:val="002541CA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rsid w:val="002541CA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rsid w:val="002541CA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2541CA"/>
    <w:rPr>
      <w:rFonts w:ascii="SimSun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541CA"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2541CA"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rsid w:val="002541CA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rsid w:val="002541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rsid w:val="002541CA"/>
    <w:pPr>
      <w:snapToGrid w:val="0"/>
      <w:spacing w:before="0" w:after="0"/>
    </w:pPr>
    <w:rPr>
      <w:rFonts w:ascii="Futura Hv" w:eastAsia="SimHei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rsid w:val="002541CA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2541CA"/>
    <w:rPr>
      <w:b/>
      <w:bCs/>
    </w:rPr>
  </w:style>
  <w:style w:type="table" w:styleId="af3">
    <w:name w:val="Table Grid"/>
    <w:basedOn w:val="a1"/>
    <w:uiPriority w:val="59"/>
    <w:rsid w:val="002541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Professional"/>
    <w:basedOn w:val="a1"/>
    <w:uiPriority w:val="99"/>
    <w:semiHidden/>
    <w:unhideWhenUsed/>
    <w:rsid w:val="002541CA"/>
    <w:pPr>
      <w:widowControl w:val="0"/>
      <w:spacing w:before="80" w:after="4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sid w:val="002541CA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2541CA"/>
    <w:rPr>
      <w:sz w:val="21"/>
      <w:szCs w:val="21"/>
    </w:rPr>
  </w:style>
  <w:style w:type="paragraph" w:styleId="af7">
    <w:name w:val="List Paragraph"/>
    <w:basedOn w:val="a"/>
    <w:uiPriority w:val="34"/>
    <w:semiHidden/>
    <w:qFormat/>
    <w:rsid w:val="002541CA"/>
    <w:pPr>
      <w:ind w:firstLineChars="200" w:firstLine="420"/>
    </w:pPr>
  </w:style>
  <w:style w:type="character" w:customStyle="1" w:styleId="10">
    <w:name w:val="Заголовок 1 Знак"/>
    <w:basedOn w:val="a0"/>
    <w:link w:val="1"/>
    <w:uiPriority w:val="9"/>
    <w:rsid w:val="002541CA"/>
    <w:rPr>
      <w:rFonts w:ascii="Arial" w:eastAsia="SimHei" w:hAnsi="Arial"/>
      <w:bCs/>
      <w:color w:val="0090C8"/>
      <w:kern w:val="44"/>
      <w:sz w:val="48"/>
      <w:szCs w:val="44"/>
    </w:rPr>
  </w:style>
  <w:style w:type="character" w:customStyle="1" w:styleId="af0">
    <w:name w:val="Название Знак"/>
    <w:basedOn w:val="a0"/>
    <w:link w:val="af"/>
    <w:uiPriority w:val="10"/>
    <w:semiHidden/>
    <w:rsid w:val="002541CA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541CA"/>
    <w:rPr>
      <w:rFonts w:ascii="Arial" w:eastAsia="SimHei" w:hAnsi="Arial" w:cstheme="majorBidi"/>
      <w:bCs/>
      <w:color w:val="0090C8"/>
      <w:sz w:val="36"/>
      <w:szCs w:val="32"/>
    </w:rPr>
  </w:style>
  <w:style w:type="character" w:customStyle="1" w:styleId="30">
    <w:name w:val="Заголовок 3 Знак"/>
    <w:basedOn w:val="a0"/>
    <w:link w:val="3"/>
    <w:uiPriority w:val="9"/>
    <w:rsid w:val="002541CA"/>
    <w:rPr>
      <w:rFonts w:ascii="Arial" w:eastAsia="SimHei" w:hAnsi="Arial"/>
      <w:bCs/>
      <w:color w:val="0090C8"/>
      <w:sz w:val="30"/>
      <w:szCs w:val="32"/>
    </w:rPr>
  </w:style>
  <w:style w:type="character" w:customStyle="1" w:styleId="40">
    <w:name w:val="Заголовок 4 Знак"/>
    <w:basedOn w:val="a0"/>
    <w:link w:val="4"/>
    <w:uiPriority w:val="9"/>
    <w:rsid w:val="002541CA"/>
    <w:rPr>
      <w:rFonts w:ascii="Arial" w:eastAsia="SimHei" w:hAnsi="Arial" w:cstheme="majorBidi"/>
      <w:bCs/>
      <w:color w:val="0090C8"/>
      <w:sz w:val="22"/>
      <w:szCs w:val="28"/>
    </w:rPr>
  </w:style>
  <w:style w:type="character" w:customStyle="1" w:styleId="50">
    <w:name w:val="Заголовок 5 Знак"/>
    <w:basedOn w:val="a0"/>
    <w:link w:val="5"/>
    <w:semiHidden/>
    <w:rsid w:val="002541CA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541C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2541CA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541C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541CA"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rsid w:val="002541CA"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rsid w:val="002541CA"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rsid w:val="002541CA"/>
    <w:pPr>
      <w:jc w:val="center"/>
    </w:pPr>
  </w:style>
  <w:style w:type="paragraph" w:customStyle="1" w:styleId="af9">
    <w:name w:val="图片标注"/>
    <w:basedOn w:val="af8"/>
    <w:qFormat/>
    <w:rsid w:val="002541CA"/>
  </w:style>
  <w:style w:type="paragraph" w:customStyle="1" w:styleId="afa">
    <w:name w:val="表格标题文字"/>
    <w:qFormat/>
    <w:rsid w:val="002541CA"/>
    <w:pPr>
      <w:snapToGrid w:val="0"/>
      <w:spacing w:before="120" w:line="240" w:lineRule="exact"/>
    </w:pPr>
    <w:rPr>
      <w:rFonts w:ascii="Arial" w:eastAsia="SimHei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rsid w:val="002541CA"/>
    <w:pPr>
      <w:snapToGrid w:val="0"/>
      <w:spacing w:before="80" w:after="40"/>
    </w:pPr>
    <w:rPr>
      <w:rFonts w:ascii="Arial" w:eastAsia="SimSun" w:hAnsi="Arial"/>
      <w:kern w:val="2"/>
      <w:sz w:val="18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2541CA"/>
    <w:rPr>
      <w:rFonts w:ascii="Futura Bk" w:eastAsia="SimSun" w:hAnsi="Futura Bk"/>
      <w:color w:val="505050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rsid w:val="002541CA"/>
    <w:rPr>
      <w:rFonts w:ascii="Futura Bk" w:eastAsia="SimSun" w:hAnsi="Futura Bk"/>
      <w:color w:val="FFFFFF" w:themeColor="background1"/>
      <w:sz w:val="16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1CA"/>
    <w:rPr>
      <w:rFonts w:ascii="Futura Bk" w:eastAsia="SimSun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sid w:val="002541CA"/>
    <w:rPr>
      <w:rFonts w:ascii="Arial" w:eastAsia="SimSun" w:hAnsi="Arial"/>
      <w:sz w:val="18"/>
    </w:rPr>
  </w:style>
  <w:style w:type="character" w:customStyle="1" w:styleId="ae">
    <w:name w:val="Подпись Знак"/>
    <w:basedOn w:val="a0"/>
    <w:link w:val="ad"/>
    <w:uiPriority w:val="99"/>
    <w:qFormat/>
    <w:rsid w:val="002541CA"/>
    <w:rPr>
      <w:rFonts w:ascii="Futura Hv" w:eastAsia="SimHei" w:hAnsi="Futura Hv"/>
      <w:color w:val="505050"/>
      <w:sz w:val="10"/>
    </w:rPr>
  </w:style>
  <w:style w:type="table" w:customStyle="1" w:styleId="Table">
    <w:name w:val="Table"/>
    <w:basedOn w:val="af3"/>
    <w:qFormat/>
    <w:rsid w:val="002541CA"/>
    <w:pPr>
      <w:widowControl w:val="0"/>
      <w:snapToGrid w:val="0"/>
      <w:spacing w:before="80"/>
    </w:pPr>
    <w:rPr>
      <w:rFonts w:ascii="Arial" w:eastAsia="SimSun" w:hAnsi="Arial" w:cs="Times New Roman"/>
      <w:sz w:val="18"/>
    </w:rPr>
    <w:tblPr>
      <w:tblInd w:w="0" w:type="dxa"/>
      <w:tblBorders>
        <w:top w:val="single" w:sz="8" w:space="0" w:color="auto"/>
        <w:bottom w:val="single" w:sz="8" w:space="0" w:color="auto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Текст примечания Знак"/>
    <w:basedOn w:val="a0"/>
    <w:link w:val="a5"/>
    <w:uiPriority w:val="99"/>
    <w:semiHidden/>
    <w:rsid w:val="002541CA"/>
    <w:rPr>
      <w:rFonts w:ascii="Futura Bk" w:eastAsia="SimSun" w:hAnsi="Futura Bk"/>
      <w:sz w:val="18"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2541CA"/>
    <w:rPr>
      <w:rFonts w:ascii="Futura Bk" w:eastAsia="SimSun" w:hAnsi="Futura Bk"/>
      <w:b/>
      <w:bCs/>
      <w:sz w:val="18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2541CA"/>
    <w:rPr>
      <w:rFonts w:ascii="SimSun" w:eastAsia="SimSun" w:hAnsi="Futura Bk"/>
      <w:sz w:val="18"/>
      <w:szCs w:val="18"/>
    </w:rPr>
  </w:style>
  <w:style w:type="table" w:customStyle="1" w:styleId="Table1">
    <w:name w:val="Table1"/>
    <w:basedOn w:val="af3"/>
    <w:uiPriority w:val="99"/>
    <w:qFormat/>
    <w:rsid w:val="002541CA"/>
    <w:pPr>
      <w:widowControl w:val="0"/>
      <w:spacing w:before="80" w:after="80"/>
      <w:jc w:val="both"/>
    </w:pPr>
    <w:rPr>
      <w:rFonts w:ascii="Arial" w:eastAsia="SimSun" w:hAnsi="Arial" w:cs="Times New Roman"/>
      <w:sz w:val="18"/>
    </w:rPr>
    <w:tblPr>
      <w:tblInd w:w="0" w:type="dxa"/>
      <w:tblBorders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sid w:val="002541CA"/>
    <w:rPr>
      <w:rFonts w:ascii="Arial" w:eastAsia="SimSun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sid w:val="002541CA"/>
    <w:rPr>
      <w:rFonts w:eastAsia="SimHei"/>
      <w:sz w:val="36"/>
    </w:rPr>
  </w:style>
  <w:style w:type="table" w:customStyle="1" w:styleId="BTable">
    <w:name w:val="BTable"/>
    <w:basedOn w:val="a1"/>
    <w:uiPriority w:val="99"/>
    <w:qFormat/>
    <w:rsid w:val="002541CA"/>
    <w:pPr>
      <w:spacing w:before="80"/>
    </w:pPr>
    <w:rPr>
      <w:rFonts w:ascii="Calibri" w:hAnsi="Calibri"/>
      <w:sz w:val="18"/>
    </w:rPr>
    <w:tblPr>
      <w:tblInd w:w="0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rsid w:val="002541CA"/>
    <w:pPr>
      <w:spacing w:before="40" w:after="60" w:line="220" w:lineRule="exact"/>
    </w:pPr>
    <w:rPr>
      <w:rFonts w:eastAsia="SimHei"/>
      <w:color w:val="007CA8"/>
      <w:kern w:val="0"/>
      <w:szCs w:val="13"/>
    </w:rPr>
  </w:style>
  <w:style w:type="paragraph" w:customStyle="1" w:styleId="afe">
    <w:name w:val="表格内文"/>
    <w:basedOn w:val="a"/>
    <w:rsid w:val="002541C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rsid w:val="002541CA"/>
    <w:pPr>
      <w:ind w:left="102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numbering" Target="numbering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mailto:globalsupport@uniview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mailto:overseasbusiness@uniview.com" TargetMode="External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2.png"/><Relationship Id="rId35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F3AB8E-B728-4D1D-95D2-04A9D028A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</Template>
  <TotalTime>1</TotalTime>
  <Pages>6</Pages>
  <Words>785</Words>
  <Characters>4480</Characters>
  <Application>Microsoft Office Word</Application>
  <DocSecurity>0</DocSecurity>
  <Lines>37</Lines>
  <Paragraphs>10</Paragraphs>
  <ScaleCrop>false</ScaleCrop>
  <Company>h3c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ОНКОМ</cp:lastModifiedBy>
  <cp:revision>3</cp:revision>
  <cp:lastPrinted>2025-03-21T02:05:00Z</cp:lastPrinted>
  <dcterms:created xsi:type="dcterms:W3CDTF">2026-10-09T06:50:00Z</dcterms:created>
  <dcterms:modified xsi:type="dcterms:W3CDTF">2026-10-09T07:01:00Z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